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32" w:rsidRPr="00833F32" w:rsidRDefault="00833F32" w:rsidP="00833F32">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bookmarkStart w:id="0" w:name="_GoBack"/>
      <w:bookmarkEnd w:id="0"/>
    </w:p>
    <w:p w:rsidR="00833F32" w:rsidRPr="00522335" w:rsidRDefault="00833F32" w:rsidP="00833F32">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r w:rsidRPr="00833F32">
        <w:rPr>
          <w:rFonts w:eastAsia="Calibri" w:cs="Calibri"/>
          <w:b/>
          <w:noProof/>
          <w:color w:val="CC0000"/>
          <w:sz w:val="26"/>
          <w:szCs w:val="26"/>
          <w:lang w:eastAsia="it-IT"/>
        </w:rPr>
        <w:drawing>
          <wp:inline distT="0" distB="0" distL="0" distR="0" wp14:anchorId="7EFBC614">
            <wp:extent cx="1115695" cy="111569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p w:rsidR="00833F32" w:rsidRPr="00833F32" w:rsidRDefault="00833F32" w:rsidP="00833F32">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p>
    <w:p w:rsidR="00833F32" w:rsidRPr="00833F32" w:rsidRDefault="00833F32" w:rsidP="00833F32">
      <w:pPr>
        <w:widowControl w:val="0"/>
        <w:pBdr>
          <w:top w:val="nil"/>
          <w:left w:val="nil"/>
          <w:bottom w:val="nil"/>
          <w:right w:val="nil"/>
          <w:between w:val="nil"/>
        </w:pBdr>
        <w:spacing w:before="43" w:after="0" w:line="240" w:lineRule="auto"/>
        <w:ind w:left="13"/>
        <w:rPr>
          <w:rFonts w:eastAsia="Calibri" w:cs="Calibri"/>
          <w:sz w:val="20"/>
          <w:szCs w:val="20"/>
          <w:lang w:eastAsia="it-IT"/>
        </w:rPr>
      </w:pPr>
      <w:r w:rsidRPr="00833F32">
        <w:rPr>
          <w:rFonts w:eastAsia="Calibri" w:cs="Calibri"/>
          <w:sz w:val="20"/>
          <w:szCs w:val="20"/>
          <w:lang w:eastAsia="it-IT"/>
        </w:rPr>
        <w:t>Addetto stampa: Paola Maritati</w:t>
      </w:r>
    </w:p>
    <w:p w:rsidR="00833F32" w:rsidRPr="00833F32" w:rsidRDefault="00833F32" w:rsidP="00833F32">
      <w:pPr>
        <w:widowControl w:val="0"/>
        <w:pBdr>
          <w:top w:val="nil"/>
          <w:left w:val="nil"/>
          <w:bottom w:val="nil"/>
          <w:right w:val="nil"/>
          <w:between w:val="nil"/>
        </w:pBdr>
        <w:spacing w:before="43" w:after="0" w:line="240" w:lineRule="auto"/>
        <w:ind w:left="721" w:firstLine="695"/>
        <w:rPr>
          <w:rFonts w:eastAsia="Calibri" w:cs="Calibri"/>
          <w:sz w:val="20"/>
          <w:szCs w:val="20"/>
          <w:lang w:eastAsia="it-IT"/>
        </w:rPr>
      </w:pPr>
      <w:r w:rsidRPr="00833F32">
        <w:rPr>
          <w:rFonts w:eastAsia="Calibri" w:cs="Calibri"/>
          <w:sz w:val="20"/>
          <w:szCs w:val="20"/>
          <w:lang w:eastAsia="it-IT"/>
        </w:rPr>
        <w:t xml:space="preserve">   328 5538925</w:t>
      </w:r>
    </w:p>
    <w:p w:rsidR="00833F32" w:rsidRPr="00833F32" w:rsidRDefault="00833F32" w:rsidP="00833F32">
      <w:pPr>
        <w:widowControl w:val="0"/>
        <w:pBdr>
          <w:top w:val="nil"/>
          <w:left w:val="nil"/>
          <w:bottom w:val="nil"/>
          <w:right w:val="nil"/>
          <w:between w:val="nil"/>
        </w:pBdr>
        <w:spacing w:before="43" w:after="0" w:line="240" w:lineRule="auto"/>
        <w:ind w:left="1429"/>
        <w:rPr>
          <w:rFonts w:eastAsia="Calibri" w:cs="Calibri"/>
          <w:lang w:eastAsia="it-IT"/>
        </w:rPr>
      </w:pPr>
      <w:r w:rsidRPr="00833F32">
        <w:rPr>
          <w:rFonts w:eastAsia="Calibri" w:cs="Calibri"/>
          <w:sz w:val="20"/>
          <w:szCs w:val="20"/>
          <w:lang w:eastAsia="it-IT"/>
        </w:rPr>
        <w:t xml:space="preserve">   </w:t>
      </w:r>
      <w:hyperlink r:id="rId6" w:history="1">
        <w:r w:rsidRPr="00833F32">
          <w:rPr>
            <w:rStyle w:val="Collegamentoipertestuale"/>
            <w:rFonts w:eastAsia="Calibri" w:cs="Calibri"/>
            <w:sz w:val="20"/>
            <w:szCs w:val="20"/>
            <w:lang w:eastAsia="it-IT"/>
          </w:rPr>
          <w:t>info@accademiaama.it</w:t>
        </w:r>
      </w:hyperlink>
      <w:r w:rsidRPr="00833F32">
        <w:rPr>
          <w:rFonts w:eastAsia="Calibri" w:cs="Calibri"/>
          <w:lang w:eastAsia="it-IT"/>
        </w:rPr>
        <w:t xml:space="preserve"> </w:t>
      </w:r>
      <w:r w:rsidRPr="00833F32">
        <w:rPr>
          <w:rFonts w:eastAsia="Calibri" w:cs="Calibri"/>
          <w:lang w:eastAsia="it-IT"/>
        </w:rPr>
        <w:tab/>
      </w:r>
      <w:r w:rsidRPr="00833F32">
        <w:rPr>
          <w:rFonts w:eastAsia="Calibri" w:cs="Calibri"/>
          <w:lang w:eastAsia="it-IT"/>
        </w:rPr>
        <w:tab/>
      </w:r>
      <w:r w:rsidRPr="00833F32">
        <w:rPr>
          <w:rFonts w:eastAsia="Calibri" w:cs="Calibri"/>
          <w:lang w:eastAsia="it-IT"/>
        </w:rPr>
        <w:tab/>
      </w:r>
      <w:r w:rsidRPr="00833F32">
        <w:rPr>
          <w:rFonts w:eastAsia="Calibri" w:cs="Calibri"/>
          <w:lang w:eastAsia="it-IT"/>
        </w:rPr>
        <w:tab/>
      </w:r>
      <w:r w:rsidRPr="00833F32">
        <w:rPr>
          <w:rFonts w:eastAsia="Calibri" w:cs="Calibri"/>
          <w:lang w:eastAsia="it-IT"/>
        </w:rPr>
        <w:tab/>
      </w:r>
      <w:r w:rsidRPr="00833F32">
        <w:rPr>
          <w:rFonts w:eastAsia="Calibri" w:cs="Calibri"/>
          <w:lang w:eastAsia="it-IT"/>
        </w:rPr>
        <w:tab/>
        <w:t>Lecce, 23/07/22</w:t>
      </w:r>
    </w:p>
    <w:p w:rsidR="00C16A07" w:rsidRDefault="00C16A07" w:rsidP="00C16A07">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p>
    <w:p w:rsidR="00C16A07" w:rsidRDefault="00C16A07" w:rsidP="00C16A07">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p>
    <w:p w:rsidR="00C16A07" w:rsidRPr="00522335" w:rsidRDefault="00C16A07" w:rsidP="00C16A07">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r w:rsidRPr="00522335">
        <w:rPr>
          <w:rFonts w:eastAsia="Calibri" w:cs="Calibri"/>
          <w:b/>
          <w:color w:val="CC0000"/>
          <w:sz w:val="26"/>
          <w:szCs w:val="26"/>
          <w:lang w:eastAsia="it-IT"/>
        </w:rPr>
        <w:t>COMUNICATO STAMPA</w:t>
      </w:r>
    </w:p>
    <w:p w:rsidR="00833F32" w:rsidRPr="00833F32" w:rsidRDefault="00833F32" w:rsidP="00833F32">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p>
    <w:p w:rsidR="00C16A07" w:rsidRPr="00522335" w:rsidRDefault="00C16A07" w:rsidP="00C16A07">
      <w:pPr>
        <w:widowControl w:val="0"/>
        <w:pBdr>
          <w:top w:val="nil"/>
          <w:left w:val="nil"/>
          <w:bottom w:val="nil"/>
          <w:right w:val="nil"/>
          <w:between w:val="nil"/>
        </w:pBdr>
        <w:tabs>
          <w:tab w:val="left" w:pos="930"/>
          <w:tab w:val="center" w:pos="4844"/>
        </w:tabs>
        <w:spacing w:before="43" w:after="0" w:line="240" w:lineRule="auto"/>
        <w:ind w:left="13"/>
        <w:jc w:val="center"/>
        <w:rPr>
          <w:rFonts w:eastAsia="Calibri" w:cs="Calibri"/>
          <w:b/>
          <w:color w:val="CC0000"/>
          <w:sz w:val="26"/>
          <w:szCs w:val="26"/>
          <w:lang w:eastAsia="it-IT"/>
        </w:rPr>
      </w:pPr>
      <w:r w:rsidRPr="00522335">
        <w:rPr>
          <w:rFonts w:eastAsia="Calibri" w:cs="Calibri"/>
          <w:b/>
          <w:color w:val="CC0000"/>
          <w:sz w:val="26"/>
          <w:szCs w:val="26"/>
          <w:lang w:eastAsia="it-IT"/>
        </w:rPr>
        <w:t>IMPORTANTE RICONOSCIMENTO DAL MINISTERO DELLA CULTURA</w:t>
      </w:r>
    </w:p>
    <w:p w:rsidR="00C16A07" w:rsidRPr="00522335" w:rsidRDefault="00C16A07" w:rsidP="00C16A07">
      <w:pPr>
        <w:widowControl w:val="0"/>
        <w:pBdr>
          <w:top w:val="nil"/>
          <w:left w:val="nil"/>
          <w:bottom w:val="nil"/>
          <w:right w:val="nil"/>
          <w:between w:val="nil"/>
        </w:pBdr>
        <w:spacing w:before="43" w:after="0" w:line="240" w:lineRule="auto"/>
        <w:ind w:left="13"/>
        <w:jc w:val="center"/>
        <w:rPr>
          <w:rFonts w:eastAsia="Calibri" w:cs="Calibri"/>
          <w:i/>
          <w:color w:val="CC0000"/>
          <w:sz w:val="26"/>
          <w:szCs w:val="26"/>
          <w:lang w:eastAsia="it-IT"/>
        </w:rPr>
      </w:pPr>
      <w:r w:rsidRPr="00522335">
        <w:rPr>
          <w:rFonts w:eastAsia="Calibri" w:cs="Calibri"/>
          <w:b/>
          <w:color w:val="CC0000"/>
          <w:sz w:val="26"/>
          <w:szCs w:val="26"/>
          <w:lang w:eastAsia="it-IT"/>
        </w:rPr>
        <w:t>AMA È L’UNICA SCUOLA DI TEATRO IN PUGLIA TRA GLI ORGANISMI SOSTENUTI DAL FONDO UNICO DELLO SPETTACOLO</w:t>
      </w:r>
    </w:p>
    <w:p w:rsidR="00C16A07" w:rsidRDefault="00C16A07" w:rsidP="00833F32">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p>
    <w:p w:rsidR="00C16A07" w:rsidRDefault="00833F32" w:rsidP="00833F32">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r w:rsidRPr="00522335">
        <w:rPr>
          <w:rFonts w:eastAsia="Calibri" w:cs="Calibri"/>
          <w:b/>
          <w:color w:val="CC0000"/>
          <w:sz w:val="26"/>
          <w:szCs w:val="26"/>
          <w:lang w:eastAsia="it-IT"/>
        </w:rPr>
        <w:t xml:space="preserve">AL VIA LE ISCRIZIONI PER I CORSI </w:t>
      </w:r>
    </w:p>
    <w:p w:rsidR="00833F32" w:rsidRPr="00522335" w:rsidRDefault="00833F32" w:rsidP="00833F32">
      <w:pPr>
        <w:widowControl w:val="0"/>
        <w:pBdr>
          <w:top w:val="nil"/>
          <w:left w:val="nil"/>
          <w:bottom w:val="nil"/>
          <w:right w:val="nil"/>
          <w:between w:val="nil"/>
        </w:pBdr>
        <w:spacing w:before="43" w:after="0" w:line="240" w:lineRule="auto"/>
        <w:ind w:left="13"/>
        <w:jc w:val="center"/>
        <w:rPr>
          <w:rFonts w:eastAsia="Calibri" w:cs="Calibri"/>
          <w:b/>
          <w:color w:val="CC0000"/>
          <w:sz w:val="26"/>
          <w:szCs w:val="26"/>
          <w:lang w:eastAsia="it-IT"/>
        </w:rPr>
      </w:pPr>
      <w:r w:rsidRPr="00522335">
        <w:rPr>
          <w:rFonts w:eastAsia="Calibri" w:cs="Calibri"/>
          <w:b/>
          <w:color w:val="CC0000"/>
          <w:sz w:val="26"/>
          <w:szCs w:val="26"/>
          <w:lang w:eastAsia="it-IT"/>
        </w:rPr>
        <w:t>DELL’ACCADEMIA MEDITERRANEA DELL’ATTORE DI LECCE</w:t>
      </w:r>
    </w:p>
    <w:p w:rsidR="00833F32" w:rsidRPr="00522335" w:rsidRDefault="00833F32" w:rsidP="00833F32">
      <w:pPr>
        <w:widowControl w:val="0"/>
        <w:pBdr>
          <w:top w:val="nil"/>
          <w:left w:val="nil"/>
          <w:bottom w:val="nil"/>
          <w:right w:val="nil"/>
          <w:between w:val="nil"/>
        </w:pBdr>
        <w:tabs>
          <w:tab w:val="left" w:pos="930"/>
          <w:tab w:val="center" w:pos="4844"/>
        </w:tabs>
        <w:spacing w:before="43" w:after="0" w:line="240" w:lineRule="auto"/>
        <w:ind w:left="13"/>
        <w:jc w:val="center"/>
        <w:rPr>
          <w:rFonts w:eastAsia="Calibri" w:cs="Calibri"/>
          <w:b/>
          <w:color w:val="CC0000"/>
          <w:sz w:val="26"/>
          <w:szCs w:val="26"/>
          <w:lang w:eastAsia="it-IT"/>
        </w:rPr>
      </w:pPr>
    </w:p>
    <w:p w:rsidR="00833F32" w:rsidRPr="00522335" w:rsidRDefault="00833F32" w:rsidP="00833F32">
      <w:pPr>
        <w:widowControl w:val="0"/>
        <w:pBdr>
          <w:top w:val="nil"/>
          <w:left w:val="nil"/>
          <w:bottom w:val="nil"/>
          <w:right w:val="nil"/>
          <w:between w:val="nil"/>
        </w:pBdr>
        <w:spacing w:before="43" w:after="0" w:line="240" w:lineRule="auto"/>
        <w:ind w:left="13"/>
        <w:jc w:val="center"/>
        <w:rPr>
          <w:rFonts w:eastAsia="Calibri" w:cs="Calibri"/>
          <w:i/>
          <w:color w:val="CC0000"/>
          <w:sz w:val="26"/>
          <w:szCs w:val="26"/>
          <w:lang w:eastAsia="it-IT"/>
        </w:rPr>
      </w:pPr>
    </w:p>
    <w:p w:rsidR="00833F32" w:rsidRPr="00522335" w:rsidRDefault="00833F32" w:rsidP="00833F32">
      <w:pPr>
        <w:widowControl w:val="0"/>
        <w:pBdr>
          <w:top w:val="nil"/>
          <w:left w:val="nil"/>
          <w:bottom w:val="nil"/>
          <w:right w:val="nil"/>
          <w:between w:val="nil"/>
        </w:pBdr>
        <w:spacing w:before="43" w:after="0" w:line="240" w:lineRule="auto"/>
        <w:ind w:left="13"/>
        <w:rPr>
          <w:rFonts w:eastAsia="Calibri" w:cs="Calibri"/>
          <w:i/>
          <w:sz w:val="24"/>
          <w:szCs w:val="24"/>
          <w:lang w:eastAsia="it-IT"/>
        </w:rPr>
      </w:pPr>
      <w:r w:rsidRPr="00522335">
        <w:rPr>
          <w:rFonts w:eastAsia="Calibri" w:cs="Calibri"/>
          <w:i/>
          <w:sz w:val="24"/>
          <w:szCs w:val="24"/>
          <w:lang w:eastAsia="it-IT"/>
        </w:rPr>
        <w:t xml:space="preserve">Col punteggio più alto per la qualità artistica assegnato Ad AMA- Accademia Mediterranea dell’Attore diretta da Franco Ungaro, arriva dal Ministero della Cultura l’importante riconoscimento come organismo di promozione teatrale e perfezionamento professionale, unica scuola di teatro nella regione Puglia ammessa a beneficiare per il triennio 2022/2024 del Fondo Unico dello Spettacolo- FUS. </w:t>
      </w:r>
    </w:p>
    <w:p w:rsidR="00833F32" w:rsidRPr="00522335" w:rsidRDefault="00833F32" w:rsidP="00833F32">
      <w:pPr>
        <w:widowControl w:val="0"/>
        <w:pBdr>
          <w:top w:val="nil"/>
          <w:left w:val="nil"/>
          <w:bottom w:val="nil"/>
          <w:right w:val="nil"/>
          <w:between w:val="nil"/>
        </w:pBdr>
        <w:spacing w:before="43" w:after="0" w:line="240" w:lineRule="auto"/>
        <w:ind w:left="13"/>
        <w:rPr>
          <w:rFonts w:eastAsia="Calibri" w:cs="Calibri"/>
          <w:lang w:eastAsia="it-IT"/>
        </w:rPr>
      </w:pPr>
    </w:p>
    <w:p w:rsidR="00833F32" w:rsidRPr="00522335" w:rsidRDefault="00833F32" w:rsidP="00833F32">
      <w:pPr>
        <w:widowControl w:val="0"/>
        <w:pBdr>
          <w:top w:val="nil"/>
          <w:left w:val="nil"/>
          <w:bottom w:val="nil"/>
          <w:right w:val="nil"/>
          <w:between w:val="nil"/>
        </w:pBdr>
        <w:spacing w:before="43" w:after="0" w:line="240" w:lineRule="auto"/>
        <w:ind w:left="13"/>
        <w:rPr>
          <w:rFonts w:eastAsia="Calibri" w:cs="Calibri"/>
          <w:highlight w:val="white"/>
          <w:lang w:eastAsia="it-IT"/>
        </w:rPr>
      </w:pPr>
      <w:r w:rsidRPr="00522335">
        <w:rPr>
          <w:rFonts w:eastAsia="Calibri" w:cs="Calibri"/>
          <w:highlight w:val="white"/>
          <w:lang w:eastAsia="it-IT"/>
        </w:rPr>
        <w:t>Tale riconoscimento arriva in vista del nuovo accademico 2022/2023 particolarmente ricco di attività.</w:t>
      </w:r>
    </w:p>
    <w:p w:rsidR="00833F32" w:rsidRPr="00522335" w:rsidRDefault="00833F32" w:rsidP="00833F32">
      <w:pPr>
        <w:widowControl w:val="0"/>
        <w:pBdr>
          <w:top w:val="nil"/>
          <w:left w:val="nil"/>
          <w:bottom w:val="nil"/>
          <w:right w:val="nil"/>
          <w:between w:val="nil"/>
        </w:pBdr>
        <w:spacing w:before="43" w:after="0" w:line="240" w:lineRule="auto"/>
        <w:ind w:left="13"/>
        <w:rPr>
          <w:rFonts w:eastAsia="Calibri" w:cs="Calibri"/>
          <w:b/>
          <w:highlight w:val="white"/>
          <w:lang w:eastAsia="it-IT"/>
        </w:rPr>
      </w:pPr>
      <w:r w:rsidRPr="00522335">
        <w:rPr>
          <w:rFonts w:eastAsia="Calibri" w:cs="Calibri"/>
          <w:highlight w:val="white"/>
          <w:lang w:eastAsia="it-IT"/>
        </w:rPr>
        <w:t xml:space="preserve">Si concluderà infatti la seconda annualità del corso biennale di formazione e perfezionamento per attori avviato l’anno scorso che prevede nel maggio 2023 la creazione di uno spettacolo teatrale con la regia di </w:t>
      </w:r>
      <w:r w:rsidRPr="00522335">
        <w:rPr>
          <w:rFonts w:eastAsia="Calibri" w:cs="Calibri"/>
          <w:b/>
          <w:highlight w:val="white"/>
          <w:lang w:eastAsia="it-IT"/>
        </w:rPr>
        <w:t xml:space="preserve">Serena </w:t>
      </w:r>
      <w:proofErr w:type="spellStart"/>
      <w:r w:rsidRPr="00522335">
        <w:rPr>
          <w:rFonts w:eastAsia="Calibri" w:cs="Calibri"/>
          <w:b/>
          <w:highlight w:val="white"/>
          <w:lang w:eastAsia="it-IT"/>
        </w:rPr>
        <w:t>Senigaglia</w:t>
      </w:r>
      <w:proofErr w:type="spellEnd"/>
      <w:r w:rsidRPr="00522335">
        <w:rPr>
          <w:rFonts w:eastAsia="Calibri" w:cs="Calibri"/>
          <w:b/>
          <w:highlight w:val="white"/>
          <w:lang w:eastAsia="it-IT"/>
        </w:rPr>
        <w:t>.</w:t>
      </w:r>
    </w:p>
    <w:p w:rsidR="00833F32" w:rsidRPr="00522335" w:rsidRDefault="00833F32" w:rsidP="00833F32">
      <w:pPr>
        <w:widowControl w:val="0"/>
        <w:pBdr>
          <w:top w:val="nil"/>
          <w:left w:val="nil"/>
          <w:bottom w:val="nil"/>
          <w:right w:val="nil"/>
          <w:between w:val="nil"/>
        </w:pBdr>
        <w:spacing w:before="43" w:after="0" w:line="240" w:lineRule="auto"/>
        <w:ind w:left="13"/>
        <w:rPr>
          <w:rFonts w:eastAsia="Calibri" w:cs="Calibri"/>
          <w:highlight w:val="white"/>
          <w:lang w:eastAsia="it-IT"/>
        </w:rPr>
      </w:pPr>
    </w:p>
    <w:p w:rsidR="00833F32" w:rsidRPr="00833F32" w:rsidRDefault="00833F32" w:rsidP="00833F32">
      <w:pPr>
        <w:widowControl w:val="0"/>
        <w:pBdr>
          <w:top w:val="nil"/>
          <w:left w:val="nil"/>
          <w:bottom w:val="nil"/>
          <w:right w:val="nil"/>
          <w:between w:val="nil"/>
        </w:pBdr>
        <w:spacing w:before="43" w:after="0" w:line="240" w:lineRule="auto"/>
        <w:ind w:left="13"/>
        <w:rPr>
          <w:rFonts w:eastAsia="Times New Roman" w:cs="Segoe UI Historic"/>
          <w:color w:val="050505"/>
          <w:sz w:val="23"/>
          <w:szCs w:val="23"/>
          <w:lang w:eastAsia="it-IT"/>
        </w:rPr>
      </w:pPr>
      <w:r w:rsidRPr="00522335">
        <w:rPr>
          <w:rFonts w:eastAsia="Calibri" w:cs="Calibri"/>
          <w:b/>
          <w:lang w:eastAsia="it-IT"/>
        </w:rPr>
        <w:t xml:space="preserve">Intanto </w:t>
      </w:r>
      <w:r w:rsidRPr="00833F32">
        <w:rPr>
          <w:rFonts w:eastAsia="Calibri" w:cs="Calibri"/>
          <w:lang w:eastAsia="it-IT"/>
        </w:rPr>
        <w:t>s</w:t>
      </w:r>
      <w:r w:rsidRPr="00522335">
        <w:rPr>
          <w:rFonts w:eastAsia="Times New Roman" w:cs="Segoe UI Historic"/>
          <w:color w:val="050505"/>
          <w:sz w:val="23"/>
          <w:szCs w:val="23"/>
          <w:lang w:eastAsia="it-IT"/>
        </w:rPr>
        <w:t xml:space="preserve">ono </w:t>
      </w:r>
      <w:r w:rsidRPr="00522335">
        <w:rPr>
          <w:rFonts w:ascii="Cambria Math" w:eastAsia="Times New Roman" w:hAnsi="Cambria Math" w:cs="Cambria Math"/>
          <w:color w:val="050505"/>
          <w:sz w:val="23"/>
          <w:szCs w:val="23"/>
          <w:lang w:eastAsia="it-IT"/>
        </w:rPr>
        <w:t>𝗮𝗽𝗲𝗿𝘁𝗲</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𝗹𝗲</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𝗶𝘀𝗰𝗿𝗶𝘇𝗶𝗼𝗻𝗶</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𝗮𝗱</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𝗔𝗠𝗔</w:t>
      </w:r>
      <w:r w:rsidRPr="00522335">
        <w:rPr>
          <w:rFonts w:eastAsia="Times New Roman" w:cs="Segoe UI Historic"/>
          <w:color w:val="050505"/>
          <w:sz w:val="23"/>
          <w:szCs w:val="23"/>
          <w:lang w:eastAsia="it-IT"/>
        </w:rPr>
        <w:t xml:space="preserve"> - </w:t>
      </w:r>
      <w:r w:rsidRPr="00522335">
        <w:rPr>
          <w:rFonts w:ascii="Cambria Math" w:eastAsia="Times New Roman" w:hAnsi="Cambria Math" w:cs="Cambria Math"/>
          <w:color w:val="050505"/>
          <w:sz w:val="23"/>
          <w:szCs w:val="23"/>
          <w:lang w:eastAsia="it-IT"/>
        </w:rPr>
        <w:t>𝗔𝗰𝗰𝗮𝗱𝗲𝗺𝗶𝗮</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𝗠𝗲𝗱𝗶𝘁𝗲𝗿𝗿𝗮𝗻𝗲𝗮</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𝗱𝗲𝗹𝗹</w:t>
      </w:r>
      <w:r w:rsidRPr="00522335">
        <w:rPr>
          <w:rFonts w:eastAsia="Times New Roman" w:cs="Segoe UI Historic"/>
          <w:color w:val="050505"/>
          <w:sz w:val="23"/>
          <w:szCs w:val="23"/>
          <w:lang w:eastAsia="it-IT"/>
        </w:rPr>
        <w:t>'</w:t>
      </w:r>
      <w:r w:rsidRPr="00522335">
        <w:rPr>
          <w:rFonts w:ascii="Cambria Math" w:eastAsia="Times New Roman" w:hAnsi="Cambria Math" w:cs="Cambria Math"/>
          <w:color w:val="050505"/>
          <w:sz w:val="23"/>
          <w:szCs w:val="23"/>
          <w:lang w:eastAsia="it-IT"/>
        </w:rPr>
        <w:t>𝗔𝘁𝘁𝗼𝗿𝗲</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𝟮𝟬𝟮𝟮</w:t>
      </w:r>
      <w:r w:rsidRPr="00522335">
        <w:rPr>
          <w:rFonts w:eastAsia="Times New Roman" w:cs="Segoe UI Historic"/>
          <w:color w:val="050505"/>
          <w:sz w:val="23"/>
          <w:szCs w:val="23"/>
          <w:lang w:eastAsia="it-IT"/>
        </w:rPr>
        <w:t>/</w:t>
      </w:r>
      <w:r w:rsidRPr="00522335">
        <w:rPr>
          <w:rFonts w:ascii="Cambria Math" w:eastAsia="Times New Roman" w:hAnsi="Cambria Math" w:cs="Cambria Math"/>
          <w:color w:val="050505"/>
          <w:sz w:val="23"/>
          <w:szCs w:val="23"/>
          <w:lang w:eastAsia="it-IT"/>
        </w:rPr>
        <w:t>𝟮𝟯</w:t>
      </w:r>
      <w:r w:rsidRPr="00522335">
        <w:rPr>
          <w:rFonts w:eastAsia="Times New Roman" w:cs="Segoe UI Historic"/>
          <w:color w:val="050505"/>
          <w:sz w:val="23"/>
          <w:szCs w:val="23"/>
          <w:lang w:eastAsia="it-IT"/>
        </w:rPr>
        <w:t xml:space="preserve"> che quest'anno si rinnova e aumenta la sua offerta con nuovi corsi.</w:t>
      </w:r>
    </w:p>
    <w:p w:rsidR="00833F32" w:rsidRPr="00522335" w:rsidRDefault="00833F32" w:rsidP="00833F32">
      <w:pPr>
        <w:widowControl w:val="0"/>
        <w:pBdr>
          <w:top w:val="nil"/>
          <w:left w:val="nil"/>
          <w:bottom w:val="nil"/>
          <w:right w:val="nil"/>
          <w:between w:val="nil"/>
        </w:pBdr>
        <w:spacing w:before="43" w:after="0" w:line="240" w:lineRule="auto"/>
        <w:ind w:left="13"/>
        <w:rPr>
          <w:rFonts w:eastAsia="Calibri" w:cs="Calibri"/>
          <w:b/>
          <w:lang w:eastAsia="it-IT"/>
        </w:rPr>
      </w:pPr>
    </w:p>
    <w:p w:rsidR="00833F32" w:rsidRPr="00833F32" w:rsidRDefault="00833F32" w:rsidP="00833F32">
      <w:pPr>
        <w:shd w:val="clear" w:color="auto" w:fill="FFFFFF"/>
        <w:spacing w:after="0" w:line="240" w:lineRule="auto"/>
        <w:rPr>
          <w:rFonts w:eastAsia="Times New Roman" w:cs="Cambria Math"/>
          <w:color w:val="050505"/>
          <w:sz w:val="23"/>
          <w:szCs w:val="23"/>
          <w:lang w:eastAsia="it-IT"/>
        </w:rPr>
      </w:pPr>
      <w:r w:rsidRPr="00522335">
        <w:rPr>
          <w:rFonts w:ascii="Cambria Math" w:eastAsia="Times New Roman" w:hAnsi="Cambria Math" w:cs="Cambria Math"/>
          <w:color w:val="050505"/>
          <w:sz w:val="23"/>
          <w:szCs w:val="23"/>
          <w:lang w:eastAsia="it-IT"/>
        </w:rPr>
        <w:t>𝗖𝗼𝗿𝘀𝗼</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𝗯𝗮𝘀𝗲</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𝗱𝗶</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𝗿𝗲𝗰𝗶𝘁𝗮𝘇𝗶𝗼𝗻𝗲</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eastAsia="Times New Roman" w:cs="Segoe UI Historic"/>
          <w:color w:val="050505"/>
          <w:sz w:val="23"/>
          <w:szCs w:val="23"/>
          <w:lang w:eastAsia="it-IT"/>
        </w:rPr>
        <w:t>Della durata di 200 ore da ottobre 2022 ad aprile 2023 propone l’apprendimento di discipline teatrali per una formazione attoriale completa capace di mettere in gioco tutte le abilità di azione e competenze di base: recitazione, canto, dizione, interpretazione di testi, danza, movimento.</w:t>
      </w:r>
    </w:p>
    <w:p w:rsidR="00833F32" w:rsidRPr="00833F32" w:rsidRDefault="00833F32" w:rsidP="00833F32">
      <w:pPr>
        <w:shd w:val="clear" w:color="auto" w:fill="FFFFFF"/>
        <w:spacing w:after="0" w:line="240" w:lineRule="auto"/>
        <w:rPr>
          <w:rFonts w:eastAsia="Times New Roman" w:cs="Cambria Math"/>
          <w:color w:val="050505"/>
          <w:sz w:val="23"/>
          <w:szCs w:val="23"/>
          <w:lang w:eastAsia="it-IT"/>
        </w:rPr>
      </w:pPr>
    </w:p>
    <w:p w:rsidR="00833F32" w:rsidRPr="00833F32" w:rsidRDefault="00833F32" w:rsidP="00833F32">
      <w:pPr>
        <w:shd w:val="clear" w:color="auto" w:fill="FFFFFF"/>
        <w:spacing w:after="0" w:line="240" w:lineRule="auto"/>
        <w:rPr>
          <w:rFonts w:eastAsia="Times New Roman" w:cs="Cambria Math"/>
          <w:color w:val="050505"/>
          <w:sz w:val="23"/>
          <w:szCs w:val="23"/>
          <w:lang w:eastAsia="it-IT"/>
        </w:rPr>
      </w:pPr>
    </w:p>
    <w:p w:rsidR="00833F32" w:rsidRPr="00833F32"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ascii="Cambria Math" w:eastAsia="Times New Roman" w:hAnsi="Cambria Math" w:cs="Cambria Math"/>
          <w:color w:val="050505"/>
          <w:sz w:val="23"/>
          <w:szCs w:val="23"/>
          <w:lang w:eastAsia="it-IT"/>
        </w:rPr>
        <w:t>𝗔𝗹𝘇𝗮</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𝗹𝗮</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𝘃𝗼𝗰𝗲</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𝗔𝗱𝗼𝗹𝗲𝘀𝗰𝗲𝗻𝘁𝗶</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𝗔𝗱𝘂𝗹𝘁𝗶</w:t>
      </w:r>
      <w:r w:rsidRPr="00522335">
        <w:rPr>
          <w:rFonts w:eastAsia="Times New Roman" w:cs="Segoe UI Historic"/>
          <w:color w:val="050505"/>
          <w:sz w:val="23"/>
          <w:szCs w:val="23"/>
          <w:lang w:eastAsia="it-IT"/>
        </w:rPr>
        <w:t xml:space="preserve"> </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eastAsia="Times New Roman" w:cs="Segoe UI Historic"/>
          <w:color w:val="050505"/>
          <w:sz w:val="23"/>
          <w:szCs w:val="23"/>
          <w:lang w:eastAsia="it-IT"/>
        </w:rPr>
        <w:t>Corso di tecniche vocali, dizione e lettura espressiva.</w:t>
      </w:r>
      <w:r>
        <w:rPr>
          <w:rFonts w:eastAsia="Times New Roman" w:cs="Segoe UI Historic"/>
          <w:color w:val="050505"/>
          <w:sz w:val="23"/>
          <w:szCs w:val="23"/>
          <w:lang w:eastAsia="it-IT"/>
        </w:rPr>
        <w:t xml:space="preserve"> </w:t>
      </w:r>
      <w:r w:rsidRPr="00522335">
        <w:rPr>
          <w:rFonts w:eastAsia="Times New Roman" w:cs="Segoe UI Historic"/>
          <w:color w:val="050505"/>
          <w:sz w:val="23"/>
          <w:szCs w:val="23"/>
          <w:lang w:eastAsia="it-IT"/>
        </w:rPr>
        <w:t>Tecniche</w:t>
      </w:r>
      <w:r>
        <w:rPr>
          <w:rFonts w:eastAsia="Times New Roman" w:cs="Segoe UI Historic"/>
          <w:color w:val="050505"/>
          <w:sz w:val="23"/>
          <w:szCs w:val="23"/>
          <w:lang w:eastAsia="it-IT"/>
        </w:rPr>
        <w:t xml:space="preserve"> </w:t>
      </w:r>
      <w:r w:rsidRPr="00522335">
        <w:rPr>
          <w:rFonts w:eastAsia="Times New Roman" w:cs="Segoe UI Historic"/>
          <w:color w:val="050505"/>
          <w:sz w:val="23"/>
          <w:szCs w:val="23"/>
          <w:lang w:eastAsia="it-IT"/>
        </w:rPr>
        <w:t xml:space="preserve">che, acquisite con padronanza offrono la possibilità di utilizzare al meglio in </w:t>
      </w:r>
      <w:r>
        <w:rPr>
          <w:rFonts w:eastAsia="Times New Roman" w:cs="Segoe UI Historic"/>
          <w:color w:val="050505"/>
          <w:sz w:val="23"/>
          <w:szCs w:val="23"/>
          <w:lang w:eastAsia="it-IT"/>
        </w:rPr>
        <w:t>n</w:t>
      </w:r>
      <w:r w:rsidRPr="00522335">
        <w:rPr>
          <w:rFonts w:eastAsia="Times New Roman" w:cs="Segoe UI Historic"/>
          <w:color w:val="050505"/>
          <w:sz w:val="23"/>
          <w:szCs w:val="23"/>
          <w:lang w:eastAsia="it-IT"/>
        </w:rPr>
        <w:t xml:space="preserve">ostro maggior mezzo di comunicazione: la voce. </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eastAsia="Times New Roman" w:cs="Segoe UI Historic"/>
          <w:color w:val="050505"/>
          <w:sz w:val="23"/>
          <w:szCs w:val="23"/>
          <w:lang w:eastAsia="it-IT"/>
        </w:rPr>
        <w:t>Le pratiche affrontate riguarderanno:</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ascii="Cambria Math" w:eastAsia="Times New Roman" w:hAnsi="Cambria Math" w:cs="Cambria Math"/>
          <w:color w:val="050505"/>
          <w:sz w:val="23"/>
          <w:szCs w:val="23"/>
          <w:lang w:eastAsia="it-IT"/>
        </w:rPr>
        <w:t>𝘋𝘪𝘻𝘪𝘰𝘯𝘦</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𝘦</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𝘰𝘳𝘵𝘰𝘦𝘱𝘪𝘢</w:t>
      </w:r>
      <w:r w:rsidRPr="00522335">
        <w:rPr>
          <w:rFonts w:eastAsia="Times New Roman" w:cs="Segoe UI Historic"/>
          <w:color w:val="050505"/>
          <w:sz w:val="23"/>
          <w:szCs w:val="23"/>
          <w:lang w:eastAsia="it-IT"/>
        </w:rPr>
        <w:t xml:space="preserve">, </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ascii="Cambria Math" w:eastAsia="Times New Roman" w:hAnsi="Cambria Math" w:cs="Cambria Math"/>
          <w:color w:val="050505"/>
          <w:sz w:val="23"/>
          <w:szCs w:val="23"/>
          <w:lang w:eastAsia="it-IT"/>
        </w:rPr>
        <w:t>𝘛𝘦𝘤𝘯𝘪𝘤𝘩𝘦</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𝘥𝘪</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𝘦𝘴𝘱𝘳𝘦𝘴𝘴𝘪𝘰𝘯𝘦</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𝘷𝘰𝘤𝘢𝘭𝘦</w:t>
      </w:r>
      <w:r w:rsidRPr="00522335">
        <w:rPr>
          <w:rFonts w:eastAsia="Times New Roman" w:cs="Segoe UI Historic"/>
          <w:color w:val="050505"/>
          <w:sz w:val="23"/>
          <w:szCs w:val="23"/>
          <w:lang w:eastAsia="it-IT"/>
        </w:rPr>
        <w:t xml:space="preserve">, </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ascii="Cambria Math" w:eastAsia="Times New Roman" w:hAnsi="Cambria Math" w:cs="Cambria Math"/>
          <w:color w:val="050505"/>
          <w:sz w:val="23"/>
          <w:szCs w:val="23"/>
          <w:lang w:eastAsia="it-IT"/>
        </w:rPr>
        <w:t>𝘐𝘯𝘵𝘦𝘳𝘱𝘳𝘦𝘵𝘢𝘻𝘪𝘰𝘯𝘦</w:t>
      </w:r>
      <w:r w:rsidRPr="00522335">
        <w:rPr>
          <w:rFonts w:eastAsia="Times New Roman" w:cs="Segoe UI Historic"/>
          <w:color w:val="050505"/>
          <w:sz w:val="23"/>
          <w:szCs w:val="23"/>
          <w:lang w:eastAsia="it-IT"/>
        </w:rPr>
        <w:t>,</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ascii="Cambria Math" w:eastAsia="Times New Roman" w:hAnsi="Cambria Math" w:cs="Cambria Math"/>
          <w:color w:val="050505"/>
          <w:sz w:val="23"/>
          <w:szCs w:val="23"/>
          <w:lang w:eastAsia="it-IT"/>
        </w:rPr>
        <w:t>𝘓𝘦𝘵𝘵𝘶𝘳𝘢</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𝘦𝘴𝘱𝘳𝘦𝘴𝘴𝘪𝘷𝘢</w:t>
      </w: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ascii="Cambria Math" w:eastAsia="Times New Roman" w:hAnsi="Cambria Math" w:cs="Cambria Math"/>
          <w:color w:val="050505"/>
          <w:sz w:val="23"/>
          <w:szCs w:val="23"/>
          <w:lang w:eastAsia="it-IT"/>
        </w:rPr>
        <w:t>𝘜𝘴𝘰</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𝘥𝘦𝘭</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𝘮𝘪𝘤𝘳𝘰𝘧𝘰𝘯𝘰</w:t>
      </w:r>
      <w:r w:rsidRPr="00522335">
        <w:rPr>
          <w:rFonts w:eastAsia="Times New Roman" w:cs="Segoe UI Historic"/>
          <w:color w:val="050505"/>
          <w:sz w:val="23"/>
          <w:szCs w:val="23"/>
          <w:lang w:eastAsia="it-IT"/>
        </w:rPr>
        <w:t>.</w:t>
      </w:r>
    </w:p>
    <w:p w:rsidR="00833F32" w:rsidRPr="00833F32" w:rsidRDefault="00833F32" w:rsidP="00833F32">
      <w:pPr>
        <w:shd w:val="clear" w:color="auto" w:fill="FFFFFF"/>
        <w:spacing w:after="0" w:line="240" w:lineRule="auto"/>
        <w:rPr>
          <w:rFonts w:eastAsia="Times New Roman" w:cs="Segoe UI Historic"/>
          <w:sz w:val="23"/>
          <w:szCs w:val="23"/>
          <w:lang w:eastAsia="it-IT"/>
        </w:rPr>
      </w:pPr>
      <w:r w:rsidRPr="00522335">
        <w:rPr>
          <w:rFonts w:eastAsia="Times New Roman" w:cs="Segoe UI Historic"/>
          <w:color w:val="050505"/>
          <w:sz w:val="23"/>
          <w:szCs w:val="23"/>
          <w:lang w:eastAsia="it-IT"/>
        </w:rPr>
        <w:t xml:space="preserve">I corsi si svolgeranno presso la sede AMA- Accademia Mediterranea dell'Attore, ex Convitto Palmieri in collaborazione con il Polo </w:t>
      </w:r>
      <w:proofErr w:type="spellStart"/>
      <w:r w:rsidRPr="00522335">
        <w:rPr>
          <w:rFonts w:eastAsia="Times New Roman" w:cs="Segoe UI Historic"/>
          <w:sz w:val="23"/>
          <w:szCs w:val="23"/>
          <w:lang w:eastAsia="it-IT"/>
        </w:rPr>
        <w:t>Bibliomuseale</w:t>
      </w:r>
      <w:proofErr w:type="spellEnd"/>
      <w:r w:rsidRPr="00522335">
        <w:rPr>
          <w:rFonts w:eastAsia="Times New Roman" w:cs="Segoe UI Historic"/>
          <w:sz w:val="23"/>
          <w:szCs w:val="23"/>
          <w:lang w:eastAsia="it-IT"/>
        </w:rPr>
        <w:t xml:space="preserve"> di Lecce, </w:t>
      </w:r>
      <w:hyperlink r:id="rId7" w:history="1">
        <w:r w:rsidRPr="00522335">
          <w:rPr>
            <w:rFonts w:eastAsia="Times New Roman" w:cs="Segoe UI Historic"/>
            <w:sz w:val="23"/>
            <w:szCs w:val="23"/>
            <w:bdr w:val="none" w:sz="0" w:space="0" w:color="auto" w:frame="1"/>
            <w:lang w:eastAsia="it-IT"/>
          </w:rPr>
          <w:t>Museo Castromediano - Lecce</w:t>
        </w:r>
      </w:hyperlink>
      <w:r w:rsidRPr="00522335">
        <w:rPr>
          <w:rFonts w:eastAsia="Times New Roman" w:cs="Segoe UI Historic"/>
          <w:sz w:val="23"/>
          <w:szCs w:val="23"/>
          <w:lang w:eastAsia="it-IT"/>
        </w:rPr>
        <w:t xml:space="preserve"> .</w:t>
      </w:r>
    </w:p>
    <w:p w:rsidR="00833F32" w:rsidRPr="00833F32" w:rsidRDefault="00833F32" w:rsidP="00833F32">
      <w:pPr>
        <w:shd w:val="clear" w:color="auto" w:fill="FFFFFF"/>
        <w:spacing w:after="0" w:line="240" w:lineRule="auto"/>
        <w:rPr>
          <w:rFonts w:eastAsia="Times New Roman" w:cs="Segoe UI Historic"/>
          <w:color w:val="050505"/>
          <w:sz w:val="23"/>
          <w:szCs w:val="23"/>
          <w:lang w:eastAsia="it-IT"/>
        </w:rPr>
      </w:pP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p>
    <w:p w:rsidR="00833F32" w:rsidRPr="00522335" w:rsidRDefault="00833F32" w:rsidP="00833F32">
      <w:pPr>
        <w:shd w:val="clear" w:color="auto" w:fill="FFFFFF"/>
        <w:spacing w:after="0" w:line="240" w:lineRule="auto"/>
        <w:rPr>
          <w:rFonts w:eastAsia="Times New Roman" w:cs="Segoe UI Historic"/>
          <w:color w:val="050505"/>
          <w:sz w:val="23"/>
          <w:szCs w:val="23"/>
          <w:lang w:eastAsia="it-IT"/>
        </w:rPr>
      </w:pPr>
      <w:r w:rsidRPr="00522335">
        <w:rPr>
          <w:rFonts w:eastAsia="Times New Roman" w:cs="Segoe UI Historic"/>
          <w:color w:val="050505"/>
          <w:sz w:val="23"/>
          <w:szCs w:val="23"/>
          <w:lang w:eastAsia="it-IT"/>
        </w:rPr>
        <w:t>Per maggiori informazioni</w:t>
      </w:r>
      <w:r w:rsidRPr="00833F32">
        <w:rPr>
          <w:rFonts w:eastAsia="Times New Roman" w:cs="Segoe UI Historic"/>
          <w:color w:val="050505"/>
          <w:sz w:val="23"/>
          <w:szCs w:val="23"/>
          <w:lang w:eastAsia="it-IT"/>
        </w:rPr>
        <w:t xml:space="preserve"> visitare il sito</w:t>
      </w:r>
      <w:r w:rsidRPr="00522335">
        <w:rPr>
          <w:rFonts w:eastAsia="Times New Roman" w:cs="Segoe UI Historic"/>
          <w:color w:val="050505"/>
          <w:sz w:val="23"/>
          <w:szCs w:val="23"/>
          <w:lang w:eastAsia="it-IT"/>
        </w:rPr>
        <w:t xml:space="preserve"> </w:t>
      </w:r>
      <w:r w:rsidRPr="00522335">
        <w:rPr>
          <w:rFonts w:ascii="Cambria Math" w:eastAsia="Times New Roman" w:hAnsi="Cambria Math" w:cs="Cambria Math"/>
          <w:color w:val="050505"/>
          <w:sz w:val="23"/>
          <w:szCs w:val="23"/>
          <w:lang w:eastAsia="it-IT"/>
        </w:rPr>
        <w:t>𝘄𝘄𝘄</w:t>
      </w:r>
      <w:r w:rsidRPr="00522335">
        <w:rPr>
          <w:rFonts w:eastAsia="Times New Roman" w:cs="Segoe UI Historic"/>
          <w:color w:val="050505"/>
          <w:sz w:val="23"/>
          <w:szCs w:val="23"/>
          <w:lang w:eastAsia="it-IT"/>
        </w:rPr>
        <w:t>.</w:t>
      </w:r>
      <w:r w:rsidRPr="00522335">
        <w:rPr>
          <w:rFonts w:ascii="Cambria Math" w:eastAsia="Times New Roman" w:hAnsi="Cambria Math" w:cs="Cambria Math"/>
          <w:color w:val="050505"/>
          <w:sz w:val="23"/>
          <w:szCs w:val="23"/>
          <w:lang w:eastAsia="it-IT"/>
        </w:rPr>
        <w:t>𝗮𝗰𝗰𝗮𝗱𝗲𝗺𝗶𝗮𝗮𝗺𝗮</w:t>
      </w:r>
      <w:r w:rsidRPr="00522335">
        <w:rPr>
          <w:rFonts w:eastAsia="Times New Roman" w:cs="Segoe UI Historic"/>
          <w:color w:val="050505"/>
          <w:sz w:val="23"/>
          <w:szCs w:val="23"/>
          <w:lang w:eastAsia="it-IT"/>
        </w:rPr>
        <w:t>.</w:t>
      </w:r>
      <w:proofErr w:type="gramStart"/>
      <w:r w:rsidRPr="00522335">
        <w:rPr>
          <w:rFonts w:ascii="Cambria Math" w:eastAsia="Times New Roman" w:hAnsi="Cambria Math" w:cs="Cambria Math"/>
          <w:color w:val="050505"/>
          <w:sz w:val="23"/>
          <w:szCs w:val="23"/>
          <w:lang w:eastAsia="it-IT"/>
        </w:rPr>
        <w:t>𝗶𝘁</w:t>
      </w:r>
      <w:proofErr w:type="gramEnd"/>
    </w:p>
    <w:p w:rsidR="00833F32" w:rsidRDefault="00833F32" w:rsidP="00833F32"/>
    <w:p w:rsidR="005358E4" w:rsidRDefault="005358E4"/>
    <w:sectPr w:rsidR="005358E4" w:rsidSect="00833F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32"/>
    <w:rsid w:val="005358E4"/>
    <w:rsid w:val="00833F32"/>
    <w:rsid w:val="00C16A07"/>
    <w:rsid w:val="00D82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3F32"/>
    <w:rPr>
      <w:color w:val="0563C1" w:themeColor="hyperlink"/>
      <w:u w:val="single"/>
    </w:rPr>
  </w:style>
  <w:style w:type="character" w:customStyle="1" w:styleId="UnresolvedMention">
    <w:name w:val="Unresolved Mention"/>
    <w:basedOn w:val="Carpredefinitoparagrafo"/>
    <w:uiPriority w:val="99"/>
    <w:semiHidden/>
    <w:unhideWhenUsed/>
    <w:rsid w:val="00833F32"/>
    <w:rPr>
      <w:color w:val="808080"/>
      <w:shd w:val="clear" w:color="auto" w:fill="E6E6E6"/>
    </w:rPr>
  </w:style>
  <w:style w:type="paragraph" w:styleId="Testofumetto">
    <w:name w:val="Balloon Text"/>
    <w:basedOn w:val="Normale"/>
    <w:link w:val="TestofumettoCarattere"/>
    <w:uiPriority w:val="99"/>
    <w:semiHidden/>
    <w:unhideWhenUsed/>
    <w:rsid w:val="00D82A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3F32"/>
    <w:rPr>
      <w:color w:val="0563C1" w:themeColor="hyperlink"/>
      <w:u w:val="single"/>
    </w:rPr>
  </w:style>
  <w:style w:type="character" w:customStyle="1" w:styleId="UnresolvedMention">
    <w:name w:val="Unresolved Mention"/>
    <w:basedOn w:val="Carpredefinitoparagrafo"/>
    <w:uiPriority w:val="99"/>
    <w:semiHidden/>
    <w:unhideWhenUsed/>
    <w:rsid w:val="00833F32"/>
    <w:rPr>
      <w:color w:val="808080"/>
      <w:shd w:val="clear" w:color="auto" w:fill="E6E6E6"/>
    </w:rPr>
  </w:style>
  <w:style w:type="paragraph" w:styleId="Testofumetto">
    <w:name w:val="Balloon Text"/>
    <w:basedOn w:val="Normale"/>
    <w:link w:val="TestofumettoCarattere"/>
    <w:uiPriority w:val="99"/>
    <w:semiHidden/>
    <w:unhideWhenUsed/>
    <w:rsid w:val="00D82A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uCastromediano?__cft__%5b0%5d=AZW6Lg4gtkFZZn1mf7QjjHsHGFM6SeEJ-Ft94vkj-D4kQ2iba9LyZMPVgOfWW2QW8hqQVz5D6LSRTwzhdb9SNKw86SGhj-ckg9DtPczbgkcddqntrqXI00VTKfxCB98C0i-L28AzYd3lBm7j4WxYk52CFEE5e0Dicm2SLKN0d7xePXWamKotDbQTNT7MY7JZW9I&amp;__tn__=-%5d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ccademiaam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cp:lastModifiedBy>
  <cp:revision>2</cp:revision>
  <dcterms:created xsi:type="dcterms:W3CDTF">2022-08-14T10:04:00Z</dcterms:created>
  <dcterms:modified xsi:type="dcterms:W3CDTF">2022-08-14T10:04:00Z</dcterms:modified>
</cp:coreProperties>
</file>